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吉运协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办〔2019〕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号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吉林省运输协会会员、理事、常务理事、副会长的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入会条件及权利与义务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一、会员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（一）会员入会基本条件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1.热爱协会，</w:t>
      </w:r>
      <w:r>
        <w:rPr>
          <w:rFonts w:ascii="仿宋" w:hAnsi="仿宋" w:eastAsia="仿宋"/>
          <w:color w:val="000000"/>
          <w:sz w:val="32"/>
          <w:szCs w:val="32"/>
        </w:rPr>
        <w:t>拥护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遵守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本会</w:t>
      </w:r>
      <w:r>
        <w:rPr>
          <w:rFonts w:ascii="仿宋" w:hAnsi="仿宋" w:eastAsia="仿宋"/>
          <w:color w:val="000000"/>
          <w:sz w:val="32"/>
          <w:szCs w:val="32"/>
        </w:rPr>
        <w:t>的章程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交通运输经营者、非国家机关的行业管理机构及行业协会；交通运输行业科研、教育、出版等单位，为交通运输业提供产品或服务等相关行业的重点企、事业单位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以上不分经济性质和隶属关系，均可自愿申请成为本会会员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积极参与协会工作和活动；符合本会业务范围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具有完全民事行为能力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独立法人资格。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（二）会员享有下列权利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1.协会的选举权、被选举权、表决权；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优先参加本会举办的各类活动及与行业价格、技术、经济政策相关的讨论、建议和听证等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对交通运输市场进行监督、举报，并向本会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反映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意见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、建议；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享有本会代表会员向政府主管部门提出意见或建议的权利；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5.对协会工作的批评建议权和监督权；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要求本会帮助解决符合本会宗旨的有关问题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免费获得本会提供的《吉林道路运输》杂志等刊物及其他信息资料；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8.申请退会权。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（附：本会</w:t>
      </w:r>
      <w:r>
        <w:rPr>
          <w:rFonts w:ascii="仿宋" w:hAnsi="仿宋" w:eastAsia="仿宋"/>
          <w:color w:val="000000"/>
          <w:sz w:val="32"/>
          <w:szCs w:val="32"/>
        </w:rPr>
        <w:t>的最高权力机构是会员代表大会，会员代表大会的职权是：制定和修改章程；选举和罢免理事；审议理事会的工作报告和财务报告；决定终止事宜；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选举和罢免常务理事、秘书长、副会长、会长；审议修改会费缴纳办法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；决定其他重大事宜。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（三）会员应履行下列义务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1.遵守协会章程，执行协会决议；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2.维护协会的合法权益；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3.完成协会交办的工作；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4.向协会反映情况，提供有关资料；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5.积极参加协会活动；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6.按时交纳会费（会员单位会费：人民币2000元/年）；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7.会员代表更换人选时及时函告本会。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二、理事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（一）理事需具备的基本条件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除会员入会的基本条件外，还应具备如下条件：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1.在交通运输及相关行业较有影响力；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2.关注协会的发展，积极为协会发展献言献策；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3.企业资产规模在10万元以上。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（二）理事享有下列权利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理事在享有会员同等权利和待遇的同时，还享有下列权利：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1.参加会员大会、理事会会议；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2.检查会员大会、理事会议决议的落实情况。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（附：</w:t>
      </w:r>
      <w:r>
        <w:rPr>
          <w:rFonts w:ascii="仿宋" w:hAnsi="仿宋" w:eastAsia="仿宋"/>
          <w:color w:val="000000"/>
          <w:sz w:val="32"/>
          <w:szCs w:val="32"/>
        </w:rPr>
        <w:t>理事会是会员代表大会的执行机构，在闭会期间领导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本会</w:t>
      </w:r>
      <w:r>
        <w:rPr>
          <w:rFonts w:ascii="仿宋" w:hAnsi="仿宋" w:eastAsia="仿宋"/>
          <w:color w:val="000000"/>
          <w:sz w:val="32"/>
          <w:szCs w:val="32"/>
        </w:rPr>
        <w:t>开展日常工作，对会员代表大会负责。理事会的职权是：执行会员代表大会的决议；选举和罢免会长、副会长、秘书长；筹备召开会员代表大会；向会员代表大会报告工作和财务状况；决定会员的吸收或除名；决定设立办事机构、分支机构、代表机构和实体机构；决定副秘书长、各机构主要负责人的聘任；领导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本会</w:t>
      </w:r>
      <w:r>
        <w:rPr>
          <w:rFonts w:ascii="仿宋" w:hAnsi="仿宋" w:eastAsia="仿宋"/>
          <w:color w:val="000000"/>
          <w:sz w:val="32"/>
          <w:szCs w:val="32"/>
        </w:rPr>
        <w:t>各机构开展工作；制定内部管理制度；决定其他重大事项。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（三）理事应履行下列义务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理事在履行会员义务的同时，还应履行下列义务：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1.按时参加理事会议，行使理事会议决议；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2.每年按时交纳会费人民币3000元。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三、常务理事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（一）常务理事需具备的基本条件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除理事入会的基本条件外，还应具备如下条件：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1.在交通运输及相关行业中具有较大规模；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2.企业资产规模在50万元以上。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（二）常务理事享有下列权利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常务理事在享有会员、理事同等权利和待遇的同时，还享有下列权利：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1.协助会长、副会长领导协会开展日常工作；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2.出席会员代表大会、理事会、常务理事会议，检查上述会议决议的落实情况；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3.参与协会重大事项的审议和决策。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（附：</w:t>
      </w:r>
      <w:r>
        <w:rPr>
          <w:rFonts w:ascii="仿宋" w:hAnsi="仿宋" w:eastAsia="仿宋"/>
          <w:color w:val="000000"/>
          <w:sz w:val="32"/>
          <w:szCs w:val="32"/>
        </w:rPr>
        <w:t>常务理事会由理事会选举产生，在理事会闭会期间行使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理事会的部分</w:t>
      </w:r>
      <w:r>
        <w:rPr>
          <w:rFonts w:ascii="仿宋" w:hAnsi="仿宋" w:eastAsia="仿宋"/>
          <w:color w:val="000000"/>
          <w:sz w:val="32"/>
          <w:szCs w:val="32"/>
        </w:rPr>
        <w:t>职权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t>执行会员代表大会的决议；筹备召开会员代表大会；决定会员的吸收或除名；决定设立办事机构、分支机构、代表机构和实体机构；决定副秘书长、各机构主要负责人的聘任；领导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本会</w:t>
      </w:r>
      <w:r>
        <w:rPr>
          <w:rFonts w:ascii="仿宋" w:hAnsi="仿宋" w:eastAsia="仿宋"/>
          <w:color w:val="000000"/>
          <w:sz w:val="32"/>
          <w:szCs w:val="32"/>
        </w:rPr>
        <w:t>各机构开展工作；制定内部管理制度。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（三）常务理事应履行下列义务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t>常务理事在履行会员义务的同时，还应履行下列义务：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1.按时参加理事会议、常务理事会议，执行理事会议、常务理事会议的决议；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2.每年按时交纳会费人民币10000元。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四、副会长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（一）副会长需具备基本条件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除常务理事入会的基本条件外，还应具备如下条件：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color w:val="000000"/>
          <w:sz w:val="32"/>
          <w:szCs w:val="32"/>
        </w:rPr>
        <w:t>坚持党的路线、方针、政策、政治素质好；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color w:val="000000"/>
          <w:sz w:val="32"/>
          <w:szCs w:val="32"/>
        </w:rPr>
        <w:t>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本会</w:t>
      </w:r>
      <w:r>
        <w:rPr>
          <w:rFonts w:ascii="仿宋" w:hAnsi="仿宋" w:eastAsia="仿宋"/>
          <w:color w:val="000000"/>
          <w:sz w:val="32"/>
          <w:szCs w:val="32"/>
        </w:rPr>
        <w:t>业务领域内有较大影响；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3.积极参与协会工作，为协会贡献突出；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4.有较强的组织能力和开展活动能力；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5.注重诚信，能够得到大多数会员的信任；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color w:val="000000"/>
          <w:sz w:val="32"/>
          <w:szCs w:val="32"/>
        </w:rPr>
        <w:t>未受过剥夺政治权利的刑事处罚的；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7.企业资产规模在100万元以上。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（二）副会长享有下列权利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副会长在享有常务理事同等权利和待遇的同时，还享有下列权利：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1.协助会长领导协会开展日常工作，参加会长办公会议；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2.代表本行业与政府领导、有关机构以及国内外同行进行沟通和交流；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3.以协会领导身份出席各项重大活动，并参与接待和座谈；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4.享有协会较高荣誉，成为行业的龙头和表率之一。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（三）副会长应履行下列义务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t>副会长在履行常务理事义务的同时，还应履行下列义务：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1.按时参加会长办公会议并执行会长办公会议的决议；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2.每年按时交纳会费人民币20000元。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吉运协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办〔2019〕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号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cs="宋体"/>
          <w:color w:val="000000"/>
          <w:spacing w:val="6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6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spacing w:val="60"/>
          <w:sz w:val="36"/>
          <w:szCs w:val="36"/>
        </w:rPr>
        <w:t>吉林省运输协会</w:t>
      </w:r>
      <w:r>
        <w:rPr>
          <w:rFonts w:hint="eastAsia" w:ascii="宋体" w:hAnsi="宋体" w:cs="宋体"/>
          <w:b/>
          <w:bCs/>
          <w:color w:val="000000"/>
          <w:spacing w:val="60"/>
          <w:sz w:val="36"/>
          <w:szCs w:val="36"/>
          <w:lang w:eastAsia="zh-CN"/>
        </w:rPr>
        <w:t>第五届会员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6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60"/>
          <w:sz w:val="36"/>
          <w:szCs w:val="36"/>
        </w:rPr>
        <w:t>入会申请表</w:t>
      </w:r>
    </w:p>
    <w:p>
      <w:pPr>
        <w:wordWrap w:val="0"/>
        <w:spacing w:line="400" w:lineRule="exact"/>
        <w:jc w:val="righ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填报日期：    年  月  日 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30"/>
        <w:gridCol w:w="1558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34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7177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网    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288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  <w:jc w:val="center"/>
        </w:trPr>
        <w:tc>
          <w:tcPr>
            <w:tcW w:w="134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地址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（能收到信件的地址）</w:t>
            </w:r>
          </w:p>
        </w:tc>
        <w:tc>
          <w:tcPr>
            <w:tcW w:w="717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4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17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国有企业 □       事业单位 □   有限责任公司 □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股份有限公司 □   私营企业 □    其  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45" w:type="dxa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7177" w:type="dxa"/>
            <w:gridSpan w:val="3"/>
            <w:tcBorders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副会长单位 □          常务理事单位 □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理  事单位 □          会    员单位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2730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8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7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top w:val="doub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730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889" w:type="dxa"/>
            <w:tcBorders>
              <w:top w:val="doub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7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288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730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邮箱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（QQ）</w:t>
            </w:r>
          </w:p>
        </w:tc>
        <w:tc>
          <w:tcPr>
            <w:tcW w:w="2889" w:type="dxa"/>
            <w:tcBorders>
              <w:left w:val="sing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134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 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  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2730" w:type="dxa"/>
            <w:tcBorders>
              <w:top w:val="doub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（盖 章）</w:t>
            </w: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558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批  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  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2889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（盖 章）</w:t>
            </w:r>
          </w:p>
          <w:p>
            <w:pPr>
              <w:spacing w:line="400" w:lineRule="exact"/>
              <w:ind w:firstLine="840" w:firstLineChars="30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9" w:hRule="atLeast"/>
          <w:jc w:val="center"/>
        </w:trPr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单位简介</w:t>
            </w:r>
          </w:p>
        </w:tc>
        <w:tc>
          <w:tcPr>
            <w:tcW w:w="7177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</w:rPr>
      </w:pPr>
    </w:p>
    <w:p>
      <w:pPr>
        <w:spacing w:line="4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填表说明：</w:t>
      </w:r>
    </w:p>
    <w:p>
      <w:pPr>
        <w:spacing w:line="4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1、请在单位性质及申请类别中划√。</w:t>
      </w:r>
    </w:p>
    <w:p>
      <w:pPr>
        <w:spacing w:line="4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2、此表电子档可在省运输协会网站“加入我们”栏目下载，网址</w:t>
      </w:r>
      <w:r>
        <w:rPr>
          <w:rFonts w:ascii="宋体" w:hAnsi="宋体"/>
          <w:color w:val="000000"/>
          <w:sz w:val="28"/>
          <w:szCs w:val="28"/>
          <w:u w:val="none"/>
        </w:rPr>
        <w:fldChar w:fldCharType="begin"/>
      </w:r>
      <w:r>
        <w:rPr>
          <w:rFonts w:ascii="宋体" w:hAnsi="宋体"/>
          <w:color w:val="000000"/>
          <w:sz w:val="28"/>
          <w:szCs w:val="28"/>
          <w:u w:val="none"/>
        </w:rPr>
        <w:instrText xml:space="preserve"> HYPERLINK "http://www.jlysxh.com" </w:instrText>
      </w:r>
      <w:r>
        <w:rPr>
          <w:rFonts w:ascii="宋体" w:hAnsi="宋体"/>
          <w:color w:val="000000"/>
          <w:sz w:val="28"/>
          <w:szCs w:val="28"/>
          <w:u w:val="none"/>
        </w:rPr>
        <w:fldChar w:fldCharType="separate"/>
      </w:r>
      <w:r>
        <w:rPr>
          <w:rStyle w:val="12"/>
          <w:rFonts w:ascii="宋体" w:hAnsi="宋体"/>
          <w:color w:val="000000"/>
          <w:sz w:val="28"/>
          <w:szCs w:val="28"/>
          <w:u w:val="none"/>
        </w:rPr>
        <w:t>http://www.jlysxh.com</w:t>
      </w:r>
      <w:r>
        <w:rPr>
          <w:rFonts w:ascii="宋体" w:hAnsi="宋体"/>
          <w:color w:val="000000"/>
          <w:sz w:val="28"/>
          <w:szCs w:val="28"/>
          <w:u w:val="none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4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3、为避免字迹辨认不清，请下载电子档后填写。</w:t>
      </w:r>
    </w:p>
    <w:p>
      <w:pPr>
        <w:spacing w:line="4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4、表内含单位简介，单位简介电子档可免费在省协会网站登载宣传。</w:t>
      </w:r>
    </w:p>
    <w:p>
      <w:pPr>
        <w:spacing w:line="4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5、电话：0431-8996730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。传真：0431-899673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color w:val="000000"/>
          <w:sz w:val="28"/>
          <w:szCs w:val="28"/>
        </w:rPr>
        <w:t>1。</w:t>
      </w:r>
    </w:p>
    <w:p>
      <w:pPr>
        <w:spacing w:line="460" w:lineRule="exact"/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协会信箱：</w:t>
      </w:r>
      <w:r>
        <w:rPr>
          <w:rFonts w:ascii="宋体" w:hAnsi="宋体"/>
          <w:color w:val="000000"/>
          <w:sz w:val="28"/>
          <w:szCs w:val="28"/>
          <w:u w:val="none"/>
        </w:rPr>
        <w:fldChar w:fldCharType="begin"/>
      </w:r>
      <w:r>
        <w:rPr>
          <w:rFonts w:ascii="宋体" w:hAnsi="宋体"/>
          <w:color w:val="000000"/>
          <w:sz w:val="28"/>
          <w:szCs w:val="28"/>
          <w:u w:val="none"/>
        </w:rPr>
        <w:instrText xml:space="preserve"> HYPERLINK "mailto:</w:instrText>
      </w:r>
      <w:r>
        <w:rPr>
          <w:rFonts w:hint="eastAsia" w:ascii="宋体" w:hAnsi="宋体"/>
          <w:color w:val="000000"/>
          <w:sz w:val="28"/>
          <w:szCs w:val="28"/>
          <w:u w:val="none"/>
        </w:rPr>
        <w:instrText xml:space="preserve">jlsysxh7301@163.com</w:instrText>
      </w:r>
      <w:r>
        <w:rPr>
          <w:rFonts w:ascii="宋体" w:hAnsi="宋体"/>
          <w:color w:val="000000"/>
          <w:sz w:val="28"/>
          <w:szCs w:val="28"/>
          <w:u w:val="none"/>
        </w:rPr>
        <w:instrText xml:space="preserve">" </w:instrText>
      </w:r>
      <w:r>
        <w:rPr>
          <w:rFonts w:ascii="宋体" w:hAnsi="宋体"/>
          <w:color w:val="000000"/>
          <w:sz w:val="28"/>
          <w:szCs w:val="28"/>
          <w:u w:val="none"/>
        </w:rPr>
        <w:fldChar w:fldCharType="separate"/>
      </w:r>
      <w:r>
        <w:rPr>
          <w:rStyle w:val="12"/>
          <w:rFonts w:hint="eastAsia" w:ascii="宋体" w:hAnsi="宋体"/>
          <w:color w:val="000000"/>
          <w:sz w:val="28"/>
          <w:szCs w:val="28"/>
          <w:u w:val="none"/>
        </w:rPr>
        <w:t>jlsysxh</w:t>
      </w:r>
      <w:r>
        <w:rPr>
          <w:rStyle w:val="12"/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bgs</w:t>
      </w:r>
      <w:r>
        <w:rPr>
          <w:rStyle w:val="12"/>
          <w:rFonts w:hint="eastAsia" w:ascii="宋体" w:hAnsi="宋体"/>
          <w:color w:val="000000"/>
          <w:sz w:val="28"/>
          <w:szCs w:val="28"/>
          <w:u w:val="none"/>
        </w:rPr>
        <w:t>@163.com</w:t>
      </w:r>
      <w:r>
        <w:rPr>
          <w:rFonts w:ascii="宋体" w:hAnsi="宋体"/>
          <w:color w:val="000000"/>
          <w:sz w:val="28"/>
          <w:szCs w:val="28"/>
          <w:u w:val="none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。  邮编：130033。</w:t>
      </w:r>
    </w:p>
    <w:p>
      <w:pPr>
        <w:spacing w:line="460" w:lineRule="exact"/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地址：吉林省长春市经济技术开发区浦东路4488号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省运输协会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吉运协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办〔2019〕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号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spacing w:line="460" w:lineRule="exact"/>
        <w:ind w:firstLine="420" w:firstLineChars="15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宋体" w:hAnsi="宋体" w:eastAsia="宋体"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color w:val="000000"/>
          <w:sz w:val="36"/>
          <w:szCs w:val="36"/>
        </w:rPr>
        <w:t>吉林省运输协会</w:t>
      </w:r>
      <w:r>
        <w:rPr>
          <w:rFonts w:hint="eastAsia" w:ascii="宋体" w:hAnsi="宋体"/>
          <w:color w:val="000000"/>
          <w:sz w:val="36"/>
          <w:szCs w:val="36"/>
          <w:lang w:eastAsia="zh-CN"/>
        </w:rPr>
        <w:t>第五届会员代表、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36"/>
          <w:szCs w:val="36"/>
        </w:rPr>
        <w:t>理事、常务理事、副会长、会长登记表</w:t>
      </w:r>
    </w:p>
    <w:tbl>
      <w:tblPr>
        <w:tblStyle w:val="8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0"/>
        <w:gridCol w:w="85"/>
        <w:gridCol w:w="769"/>
        <w:gridCol w:w="58"/>
        <w:gridCol w:w="1698"/>
        <w:gridCol w:w="994"/>
        <w:gridCol w:w="320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0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831" w:type="dxa"/>
            <w:gridSpan w:val="8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47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社团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4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曾用名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84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84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0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户  口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284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邮政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本人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284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145" w:type="dxa"/>
            <w:gridSpan w:val="2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6771" w:type="dxa"/>
            <w:gridSpan w:val="7"/>
            <w:tcBorders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16" w:type="dxa"/>
            <w:gridSpan w:val="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本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14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自何年月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在何地区何单位</w:t>
            </w:r>
          </w:p>
        </w:tc>
        <w:tc>
          <w:tcPr>
            <w:tcW w:w="316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14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14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14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14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14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04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1、此表填写申请入会单位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负责人</w:t>
      </w:r>
      <w:r>
        <w:rPr>
          <w:rFonts w:hint="eastAsia" w:ascii="宋体" w:hAnsi="宋体"/>
          <w:color w:val="000000"/>
          <w:sz w:val="28"/>
          <w:szCs w:val="28"/>
        </w:rPr>
        <w:t>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2、社团职务为拟任社团职务，包括理事、常务理事、副会长及会长。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3、为避免字迹辨认不清，请下载电子档后填写。</w:t>
      </w:r>
    </w:p>
    <w:p>
      <w:pPr>
        <w:spacing w:line="440" w:lineRule="exact"/>
        <w:rPr>
          <w:rFonts w:hint="default" w:ascii="宋体" w:hAnsi="宋体" w:eastAsia="宋体"/>
          <w:color w:val="000000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吉运协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办〔2019〕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号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before="190" w:beforeLines="50" w:line="52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吉林省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运输协会</w:t>
      </w:r>
    </w:p>
    <w:p>
      <w:pPr>
        <w:adjustRightInd w:val="0"/>
        <w:snapToGrid w:val="0"/>
        <w:spacing w:after="190" w:afterLines="50" w:line="520" w:lineRule="exact"/>
        <w:jc w:val="center"/>
        <w:rPr>
          <w:rFonts w:hint="eastAsia" w:ascii="Calibri" w:hAnsi="Calibri" w:eastAsia="黑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第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届会员代表、理事、常务理事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、副会长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候选人推荐登记表</w:t>
      </w:r>
    </w:p>
    <w:p>
      <w:pPr>
        <w:spacing w:line="440" w:lineRule="exact"/>
        <w:jc w:val="center"/>
        <w:rPr>
          <w:rFonts w:ascii="华文楷体" w:hAnsi="华文楷体" w:eastAsia="华文楷体"/>
          <w:color w:val="000000"/>
          <w:sz w:val="28"/>
          <w:szCs w:val="28"/>
        </w:rPr>
      </w:pPr>
      <w:r>
        <w:rPr>
          <w:rFonts w:hint="eastAsia" w:ascii="华文楷体" w:hAnsi="华文楷体" w:eastAsia="华文楷体"/>
          <w:color w:val="000000"/>
          <w:sz w:val="28"/>
          <w:szCs w:val="28"/>
        </w:rPr>
        <w:t>（地方道路运输</w:t>
      </w:r>
      <w:r>
        <w:rPr>
          <w:rFonts w:hint="eastAsia" w:ascii="华文楷体" w:hAnsi="华文楷体" w:eastAsia="华文楷体"/>
          <w:color w:val="000000"/>
          <w:sz w:val="28"/>
          <w:szCs w:val="28"/>
          <w:lang w:eastAsia="zh-CN"/>
        </w:rPr>
        <w:t>管理（服务）机构、运输</w:t>
      </w:r>
      <w:r>
        <w:rPr>
          <w:rFonts w:hint="eastAsia" w:ascii="华文楷体" w:hAnsi="华文楷体" w:eastAsia="华文楷体"/>
          <w:color w:val="000000"/>
          <w:sz w:val="28"/>
          <w:szCs w:val="28"/>
        </w:rPr>
        <w:t>协会填写）</w:t>
      </w:r>
    </w:p>
    <w:tbl>
      <w:tblPr>
        <w:tblStyle w:val="8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46"/>
        <w:gridCol w:w="255"/>
        <w:gridCol w:w="945"/>
        <w:gridCol w:w="538"/>
        <w:gridCol w:w="728"/>
        <w:gridCol w:w="839"/>
        <w:gridCol w:w="839"/>
        <w:gridCol w:w="86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推荐单位名称</w:t>
            </w:r>
          </w:p>
        </w:tc>
        <w:tc>
          <w:tcPr>
            <w:tcW w:w="7319" w:type="dxa"/>
            <w:gridSpan w:val="9"/>
            <w:noWrap w:val="0"/>
            <w:vAlign w:val="center"/>
          </w:tcPr>
          <w:p>
            <w:pPr>
              <w:spacing w:line="540" w:lineRule="exac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35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12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被推荐单位及人员情况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539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40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拟推荐任职类别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3539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代表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理事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  <w:lang w:eastAsia="zh-CN"/>
              </w:rPr>
              <w:t>常务理事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39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39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39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39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39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39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39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540" w:lineRule="exact"/>
              <w:rPr>
                <w:rFonts w:ascii="Calibri" w:hAnsi="Calibri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9412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推荐单位意见或说明：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  2019年  月  日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   （单位公章）</w:t>
            </w:r>
          </w:p>
        </w:tc>
      </w:tr>
    </w:tbl>
    <w:p>
      <w:pPr>
        <w:spacing w:line="36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填写说明：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1、拟推荐任职类别：可根据被推荐单位条件在相应格划√。</w:t>
      </w:r>
    </w:p>
    <w:p>
      <w:pPr>
        <w:spacing w:line="360" w:lineRule="exac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2、此表内推荐候选人须同时提交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入会申请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表（见附件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）。</w:t>
      </w:r>
    </w:p>
    <w:sectPr>
      <w:footerReference r:id="rId3" w:type="default"/>
      <w:pgSz w:w="11906" w:h="16838"/>
      <w:pgMar w:top="1440" w:right="1519" w:bottom="1327" w:left="1633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84"/>
    <w:rsid w:val="0008396E"/>
    <w:rsid w:val="001968AA"/>
    <w:rsid w:val="002F696A"/>
    <w:rsid w:val="00342A05"/>
    <w:rsid w:val="003926CB"/>
    <w:rsid w:val="003C3A6D"/>
    <w:rsid w:val="00447398"/>
    <w:rsid w:val="004E48C7"/>
    <w:rsid w:val="005B3C88"/>
    <w:rsid w:val="005F3E4E"/>
    <w:rsid w:val="00671D84"/>
    <w:rsid w:val="006A3DE9"/>
    <w:rsid w:val="007357F6"/>
    <w:rsid w:val="00750C8A"/>
    <w:rsid w:val="007A0A04"/>
    <w:rsid w:val="007A7A8D"/>
    <w:rsid w:val="007C1461"/>
    <w:rsid w:val="00884246"/>
    <w:rsid w:val="00935B18"/>
    <w:rsid w:val="009A19D7"/>
    <w:rsid w:val="009C4B0D"/>
    <w:rsid w:val="009D340D"/>
    <w:rsid w:val="009F1D5A"/>
    <w:rsid w:val="00A50EFA"/>
    <w:rsid w:val="00AE59F8"/>
    <w:rsid w:val="00BF5564"/>
    <w:rsid w:val="00C14712"/>
    <w:rsid w:val="00C958E0"/>
    <w:rsid w:val="00CC0700"/>
    <w:rsid w:val="00CD31C9"/>
    <w:rsid w:val="00CD75EC"/>
    <w:rsid w:val="00D95F80"/>
    <w:rsid w:val="00DB2A2B"/>
    <w:rsid w:val="00DC019F"/>
    <w:rsid w:val="00DC7415"/>
    <w:rsid w:val="00E00CE2"/>
    <w:rsid w:val="00E02662"/>
    <w:rsid w:val="00E85FD7"/>
    <w:rsid w:val="00F41546"/>
    <w:rsid w:val="00F74048"/>
    <w:rsid w:val="0169718D"/>
    <w:rsid w:val="01724C38"/>
    <w:rsid w:val="02865F9E"/>
    <w:rsid w:val="03DF6CCB"/>
    <w:rsid w:val="04743477"/>
    <w:rsid w:val="04C76684"/>
    <w:rsid w:val="050F5132"/>
    <w:rsid w:val="0530716D"/>
    <w:rsid w:val="06866BB5"/>
    <w:rsid w:val="080B6D5A"/>
    <w:rsid w:val="088E2B13"/>
    <w:rsid w:val="08B12416"/>
    <w:rsid w:val="09341F0A"/>
    <w:rsid w:val="09B53B6E"/>
    <w:rsid w:val="0A6B03BC"/>
    <w:rsid w:val="0A8F378C"/>
    <w:rsid w:val="0B030BE6"/>
    <w:rsid w:val="0B186C9F"/>
    <w:rsid w:val="0B3E417F"/>
    <w:rsid w:val="0CAB4D58"/>
    <w:rsid w:val="0CD20B5E"/>
    <w:rsid w:val="0DC14048"/>
    <w:rsid w:val="0DF21BCC"/>
    <w:rsid w:val="0EC76AD2"/>
    <w:rsid w:val="0F8C02FF"/>
    <w:rsid w:val="0FF91AC6"/>
    <w:rsid w:val="10337B1D"/>
    <w:rsid w:val="10A403FD"/>
    <w:rsid w:val="119A7D43"/>
    <w:rsid w:val="122D4C65"/>
    <w:rsid w:val="1254356D"/>
    <w:rsid w:val="137D79C8"/>
    <w:rsid w:val="139B3880"/>
    <w:rsid w:val="13DB2F28"/>
    <w:rsid w:val="13E47F6C"/>
    <w:rsid w:val="144B2EF5"/>
    <w:rsid w:val="14AF6928"/>
    <w:rsid w:val="15671157"/>
    <w:rsid w:val="16E55922"/>
    <w:rsid w:val="17D81891"/>
    <w:rsid w:val="18723482"/>
    <w:rsid w:val="188125E8"/>
    <w:rsid w:val="19262AA2"/>
    <w:rsid w:val="19C22409"/>
    <w:rsid w:val="1A575E2C"/>
    <w:rsid w:val="1A7D3BC2"/>
    <w:rsid w:val="1AC83DD4"/>
    <w:rsid w:val="1C032108"/>
    <w:rsid w:val="20ED59FD"/>
    <w:rsid w:val="222045FD"/>
    <w:rsid w:val="22D32624"/>
    <w:rsid w:val="22E3095B"/>
    <w:rsid w:val="23085FA6"/>
    <w:rsid w:val="23C31986"/>
    <w:rsid w:val="24CA4650"/>
    <w:rsid w:val="273F6E92"/>
    <w:rsid w:val="27811008"/>
    <w:rsid w:val="291275CD"/>
    <w:rsid w:val="296A2021"/>
    <w:rsid w:val="29C912D5"/>
    <w:rsid w:val="2A400DC5"/>
    <w:rsid w:val="2B0B40D7"/>
    <w:rsid w:val="2C0A732B"/>
    <w:rsid w:val="2C7F6411"/>
    <w:rsid w:val="2CAF1201"/>
    <w:rsid w:val="2D08167A"/>
    <w:rsid w:val="2D167A25"/>
    <w:rsid w:val="2D5555CA"/>
    <w:rsid w:val="2D86721C"/>
    <w:rsid w:val="2EE731E5"/>
    <w:rsid w:val="2F156563"/>
    <w:rsid w:val="2F1E5F91"/>
    <w:rsid w:val="2F555B67"/>
    <w:rsid w:val="2FA33296"/>
    <w:rsid w:val="32012362"/>
    <w:rsid w:val="323A5241"/>
    <w:rsid w:val="32B929B2"/>
    <w:rsid w:val="32CE457F"/>
    <w:rsid w:val="32ED531E"/>
    <w:rsid w:val="334803A0"/>
    <w:rsid w:val="33EC11B2"/>
    <w:rsid w:val="351336B6"/>
    <w:rsid w:val="359F6D5B"/>
    <w:rsid w:val="39B63549"/>
    <w:rsid w:val="39B9526D"/>
    <w:rsid w:val="3A7C5AB5"/>
    <w:rsid w:val="3B4A4880"/>
    <w:rsid w:val="3B720D53"/>
    <w:rsid w:val="3BA812E3"/>
    <w:rsid w:val="3DC14C63"/>
    <w:rsid w:val="3DD95163"/>
    <w:rsid w:val="3E4E1CB5"/>
    <w:rsid w:val="3F6A5A6D"/>
    <w:rsid w:val="3F750A6B"/>
    <w:rsid w:val="3FAF257C"/>
    <w:rsid w:val="411857BA"/>
    <w:rsid w:val="41A15E70"/>
    <w:rsid w:val="42D4020B"/>
    <w:rsid w:val="44C91653"/>
    <w:rsid w:val="459E069B"/>
    <w:rsid w:val="460B11D1"/>
    <w:rsid w:val="462E0F51"/>
    <w:rsid w:val="46DC2B50"/>
    <w:rsid w:val="471644CF"/>
    <w:rsid w:val="496E68CE"/>
    <w:rsid w:val="497E2A75"/>
    <w:rsid w:val="4C266CD6"/>
    <w:rsid w:val="4C28265B"/>
    <w:rsid w:val="4E421F34"/>
    <w:rsid w:val="4F500FA4"/>
    <w:rsid w:val="4FA05AEC"/>
    <w:rsid w:val="50450B5E"/>
    <w:rsid w:val="50C63B37"/>
    <w:rsid w:val="51C56B38"/>
    <w:rsid w:val="52E7211A"/>
    <w:rsid w:val="52EA5ACA"/>
    <w:rsid w:val="540B069E"/>
    <w:rsid w:val="555239CA"/>
    <w:rsid w:val="58016B25"/>
    <w:rsid w:val="59472650"/>
    <w:rsid w:val="59C82937"/>
    <w:rsid w:val="5AE5765E"/>
    <w:rsid w:val="5B240D6F"/>
    <w:rsid w:val="5BB65DC5"/>
    <w:rsid w:val="5C3B2439"/>
    <w:rsid w:val="5E711B3F"/>
    <w:rsid w:val="5E8A05AD"/>
    <w:rsid w:val="5EA85F04"/>
    <w:rsid w:val="5ED058CC"/>
    <w:rsid w:val="5F4A5E74"/>
    <w:rsid w:val="627643A1"/>
    <w:rsid w:val="637B4C52"/>
    <w:rsid w:val="641B6666"/>
    <w:rsid w:val="65140694"/>
    <w:rsid w:val="66277FC1"/>
    <w:rsid w:val="66C84C4F"/>
    <w:rsid w:val="677069D8"/>
    <w:rsid w:val="684D3072"/>
    <w:rsid w:val="686F68EC"/>
    <w:rsid w:val="6A98499D"/>
    <w:rsid w:val="6B0E6E6F"/>
    <w:rsid w:val="6B9D496E"/>
    <w:rsid w:val="6C826281"/>
    <w:rsid w:val="6CEA1C2B"/>
    <w:rsid w:val="6CFA2842"/>
    <w:rsid w:val="6DB83733"/>
    <w:rsid w:val="6DE87AF0"/>
    <w:rsid w:val="6EAE759B"/>
    <w:rsid w:val="6ED15584"/>
    <w:rsid w:val="6EFB5588"/>
    <w:rsid w:val="6F0C739A"/>
    <w:rsid w:val="6FD32A1F"/>
    <w:rsid w:val="70A319D8"/>
    <w:rsid w:val="70F01B45"/>
    <w:rsid w:val="74BA6A35"/>
    <w:rsid w:val="74D206B3"/>
    <w:rsid w:val="75DD5236"/>
    <w:rsid w:val="76F572FB"/>
    <w:rsid w:val="774132D0"/>
    <w:rsid w:val="77791444"/>
    <w:rsid w:val="77923A22"/>
    <w:rsid w:val="7951599B"/>
    <w:rsid w:val="79BF5E11"/>
    <w:rsid w:val="7A0721EA"/>
    <w:rsid w:val="7A23189C"/>
    <w:rsid w:val="7A321096"/>
    <w:rsid w:val="7A5A3919"/>
    <w:rsid w:val="7AD23A39"/>
    <w:rsid w:val="7B153C37"/>
    <w:rsid w:val="7B5641F3"/>
    <w:rsid w:val="7BF84777"/>
    <w:rsid w:val="7DB152FF"/>
    <w:rsid w:val="7DB336B8"/>
    <w:rsid w:val="7EAF56C7"/>
    <w:rsid w:val="7EF100A3"/>
    <w:rsid w:val="7FC97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3 Char"/>
    <w:basedOn w:val="10"/>
    <w:link w:val="2"/>
    <w:qFormat/>
    <w:uiPriority w:val="9"/>
    <w:rPr>
      <w:b/>
      <w:bCs/>
      <w:sz w:val="32"/>
      <w:szCs w:val="32"/>
    </w:rPr>
  </w:style>
  <w:style w:type="character" w:customStyle="1" w:styleId="14">
    <w:name w:val="页脚 Char"/>
    <w:basedOn w:val="10"/>
    <w:link w:val="5"/>
    <w:uiPriority w:val="99"/>
    <w:rPr>
      <w:kern w:val="2"/>
      <w:sz w:val="18"/>
      <w:szCs w:val="24"/>
    </w:rPr>
  </w:style>
  <w:style w:type="character" w:customStyle="1" w:styleId="15">
    <w:name w:val="日期 Char"/>
    <w:basedOn w:val="10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1217</Characters>
  <Lines>10</Lines>
  <Paragraphs>2</Paragraphs>
  <TotalTime>37</TotalTime>
  <ScaleCrop>false</ScaleCrop>
  <LinksUpToDate>false</LinksUpToDate>
  <CharactersWithSpaces>1428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2018-07-17T05:30:00Z</dcterms:created>
  <dc:creator>沈善辉</dc:creator>
  <cp:lastModifiedBy>Mr Jiang</cp:lastModifiedBy>
  <cp:lastPrinted>2019-06-03T04:16:17Z</cp:lastPrinted>
  <dcterms:modified xsi:type="dcterms:W3CDTF">2019-11-12T00:51:14Z</dcterms:modified>
  <dc:title>吉林省运输协会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